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05" w:rsidRDefault="00CB0C0F">
      <w:pPr>
        <w:spacing w:after="270" w:line="259" w:lineRule="auto"/>
        <w:ind w:left="0" w:right="4" w:firstLine="0"/>
        <w:jc w:val="center"/>
      </w:pPr>
      <w:bookmarkStart w:id="0" w:name="_GoBack"/>
      <w:bookmarkEnd w:id="0"/>
      <w:r>
        <w:rPr>
          <w:b/>
        </w:rPr>
        <w:t xml:space="preserve">Услуги, оказываемые Центром поддержки предпринимательства </w:t>
      </w:r>
    </w:p>
    <w:p w:rsidR="00E65F05" w:rsidRDefault="00CB0C0F">
      <w:pPr>
        <w:numPr>
          <w:ilvl w:val="0"/>
          <w:numId w:val="1"/>
        </w:numPr>
        <w:ind w:hanging="168"/>
      </w:pPr>
      <w:r>
        <w:t xml:space="preserve">консультационные услуги по вопросам финансового планирования; </w:t>
      </w:r>
    </w:p>
    <w:p w:rsidR="00E65F05" w:rsidRDefault="00CB0C0F">
      <w:pPr>
        <w:numPr>
          <w:ilvl w:val="0"/>
          <w:numId w:val="1"/>
        </w:numPr>
        <w:ind w:hanging="168"/>
      </w:pPr>
      <w:r>
        <w:t xml:space="preserve">консультационные услуги по вопросам маркетингового сопровождения деятельности субъекта малого и среднего предпринимательства; </w:t>
      </w:r>
    </w:p>
    <w:p w:rsidR="00E65F05" w:rsidRDefault="00CB0C0F">
      <w:pPr>
        <w:numPr>
          <w:ilvl w:val="0"/>
          <w:numId w:val="1"/>
        </w:numPr>
        <w:ind w:hanging="168"/>
      </w:pPr>
      <w:r>
        <w:t xml:space="preserve">консультационные услуги по вопросам патентных исследований, </w:t>
      </w:r>
      <w:proofErr w:type="spellStart"/>
      <w:r>
        <w:t>патентно</w:t>
      </w:r>
      <w:proofErr w:type="spellEnd"/>
      <w:r>
        <w:t xml:space="preserve">– лицензионного сопровождения деятельности субъекта малого и среднего предпринимательства; </w:t>
      </w:r>
    </w:p>
    <w:p w:rsidR="00E65F05" w:rsidRDefault="00CB0C0F">
      <w:pPr>
        <w:numPr>
          <w:ilvl w:val="0"/>
          <w:numId w:val="1"/>
        </w:numPr>
        <w:ind w:hanging="168"/>
      </w:pPr>
      <w:r>
        <w:t>консультационные услуги по вопросам правового обеспечения деятельности субъекта малого и среднег</w:t>
      </w:r>
      <w:r>
        <w:t xml:space="preserve">о предпринимательства; • консультационные услуги по вопросам информационного сопровождения деятельности субъекта малого и среднего предпринимательства; </w:t>
      </w:r>
    </w:p>
    <w:p w:rsidR="00E65F05" w:rsidRDefault="00CB0C0F">
      <w:pPr>
        <w:numPr>
          <w:ilvl w:val="0"/>
          <w:numId w:val="1"/>
        </w:numPr>
        <w:ind w:hanging="168"/>
      </w:pPr>
      <w:r>
        <w:t>консультационные услуги по подбору персонала, по вопросам применения трудового законодательства Российс</w:t>
      </w:r>
      <w:r>
        <w:t xml:space="preserve">кой Федерации; </w:t>
      </w:r>
    </w:p>
    <w:p w:rsidR="00E65F05" w:rsidRDefault="00CB0C0F">
      <w:pPr>
        <w:numPr>
          <w:ilvl w:val="0"/>
          <w:numId w:val="1"/>
        </w:numPr>
        <w:ind w:hanging="168"/>
      </w:pPr>
      <w:r>
        <w:t xml:space="preserve">предоставление информации о возможностях получения кредитных и иных финансовых ресурсов; </w:t>
      </w:r>
    </w:p>
    <w:p w:rsidR="00E65F05" w:rsidRDefault="00CB0C0F">
      <w:pPr>
        <w:numPr>
          <w:ilvl w:val="0"/>
          <w:numId w:val="1"/>
        </w:numPr>
        <w:spacing w:after="210"/>
        <w:ind w:hanging="168"/>
      </w:pPr>
      <w:r>
        <w:t xml:space="preserve">услуги по организации сертификации товаров, работ и услуг субъектов малого и среднего предпринимательства; </w:t>
      </w:r>
    </w:p>
    <w:p w:rsidR="00E65F05" w:rsidRDefault="00CB0C0F">
      <w:pPr>
        <w:numPr>
          <w:ilvl w:val="0"/>
          <w:numId w:val="1"/>
        </w:numPr>
        <w:ind w:hanging="168"/>
      </w:pPr>
      <w:r>
        <w:t>иные консультационные услуги в целях содей</w:t>
      </w:r>
      <w:r>
        <w:t xml:space="preserve">ствия развитию деятельности субъектов малого и среднего предпринимательства; </w:t>
      </w:r>
    </w:p>
    <w:p w:rsidR="00E65F05" w:rsidRDefault="00CB0C0F">
      <w:pPr>
        <w:numPr>
          <w:ilvl w:val="0"/>
          <w:numId w:val="1"/>
        </w:numPr>
        <w:ind w:hanging="168"/>
      </w:pPr>
      <w:r>
        <w:t xml:space="preserve">проведение для субъектов малого и среднего предпринимательства семинаров, конференций, форумов, круглых столов, издание пособий; </w:t>
      </w:r>
    </w:p>
    <w:p w:rsidR="00E65F05" w:rsidRDefault="00CB0C0F">
      <w:pPr>
        <w:numPr>
          <w:ilvl w:val="0"/>
          <w:numId w:val="1"/>
        </w:numPr>
        <w:ind w:hanging="168"/>
      </w:pPr>
      <w:r>
        <w:t>организация и (или) реализация специальных прогр</w:t>
      </w:r>
      <w:r>
        <w:t xml:space="preserve">амм обучения для субъектов малого и среднего предпринимательства, организаций инфраструктуры поддержки субъектов малого и среднего предпринимательства с целью повышения их квалификации по вопросам осуществления предпринимательской деятельности, реализации </w:t>
      </w:r>
      <w:r>
        <w:t xml:space="preserve">инновационной продукции и экспорта товаров (работ, услуг). </w:t>
      </w:r>
    </w:p>
    <w:sectPr w:rsidR="00E65F05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A1EF4"/>
    <w:multiLevelType w:val="hybridMultilevel"/>
    <w:tmpl w:val="5B16C466"/>
    <w:lvl w:ilvl="0" w:tplc="386AAA7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0600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3E62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FE6CC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DEA8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2E65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3A332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7CDE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3A4B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05"/>
    <w:rsid w:val="00CB0C0F"/>
    <w:rsid w:val="00E6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65371-3855-4A66-88F2-883C35CB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4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Ёлкина Светлана Анатольевна</cp:lastModifiedBy>
  <cp:revision>2</cp:revision>
  <dcterms:created xsi:type="dcterms:W3CDTF">2018-08-11T13:17:00Z</dcterms:created>
  <dcterms:modified xsi:type="dcterms:W3CDTF">2018-08-11T13:17:00Z</dcterms:modified>
</cp:coreProperties>
</file>